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00" w:lineRule="exact"/>
        <w:jc w:val="left"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>
      <w:pPr>
        <w:spacing w:line="400" w:lineRule="exact"/>
        <w:jc w:val="left"/>
        <w:rPr>
          <w:rFonts w:ascii="宋体" w:hAnsi="宋体" w:cs="宋体"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sz w:val="28"/>
          <w:szCs w:val="28"/>
          <w:shd w:val="clear" w:color="auto" w:fill="FFFFFF"/>
        </w:rPr>
        <w:t>附件：</w:t>
      </w:r>
    </w:p>
    <w:p>
      <w:pPr>
        <w:spacing w:line="400" w:lineRule="exact"/>
        <w:jc w:val="left"/>
        <w:rPr>
          <w:rFonts w:hint="eastAsia" w:ascii="宋体" w:hAnsi="宋体" w:cs="宋体"/>
          <w:bCs/>
          <w:sz w:val="28"/>
          <w:szCs w:val="28"/>
          <w:shd w:val="clear" w:color="auto" w:fill="FFFFFF"/>
        </w:rPr>
      </w:pPr>
    </w:p>
    <w:tbl>
      <w:tblPr>
        <w:tblStyle w:val="6"/>
        <w:tblW w:w="136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07"/>
        <w:gridCol w:w="2925"/>
        <w:gridCol w:w="1995"/>
        <w:gridCol w:w="1440"/>
        <w:gridCol w:w="1260"/>
        <w:gridCol w:w="148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石家庄市建设工程质量检测协会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2268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2022年度会员单位信誉表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 测 机 构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违法违规行为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行为认定依据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记分标准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扣分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河北省建筑工程质量检测中心有限公司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河北博瑞检验认证集团有限公司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河北麒麟建筑科技发展有限公司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河北世纪检验认证有限公司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河北恒基建设工程质量检测有限公司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河北华恒检测技术服务有限公司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河北华清环境科技集团股份有限公司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河北华宇工程检测有限公司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河北精工建设工程质量检测有限公司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河北金正建筑技术检测有限公司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河北军成工程检测有限公司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河北君英建设工程检测有限公司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河北科信工程检测有限公司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河北道桥工程检测有限公司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河北隆华飞宏建筑科技股份有限公司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河北启华检测技术服务有限公司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河北荣骏科技发展有限公司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河北双诚建筑工程检测有限公司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河北四达工程检测有限公司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河北太古工程检测有限公司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河北唐石工程检测有限公司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河北邑佳工程检测有限公司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河北永和建材检测技术有限公司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河北永衡工程检测有限公司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河北正捷检测技术服务有限公司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河北中钢岩土工程勘察有限公司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河北中冀工程检测有限公司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河北中嘉工程检测技术有限公司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河北中交远洲工程试验检测有限公司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河北江泽检测技术服务有限公司 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河北陆航检测认证有限公司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河北联泰检测技术有限公司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河北筑研检测技术服务有限公司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河北诚林工程检测有限公司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河北阳烨检测技术有限公司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河北建利工程质量检测有限公司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河北亦科检测技术服务有限公司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河北谨弘检测科技股份有限公司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河北蓬荣检测技术服务有限公司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河北玖讯工程检测有限公司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河北芳巢科技有限公司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河北大恒检测有限公司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中宏检验认证集团有限公司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中交路桥科技有限公司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中科检测科技发展河北有限责任公司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中建路桥集团科技发展有限公司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石家庄晶石建筑工程技术有限公司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石家庄威特工程检测有限责任公司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石家庄博源建筑工程质量检测有限公司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石家庄冀石市政工程检测有限公司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石家庄嘉业工程质量检测有限公司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石家庄科佳建筑工程技术有限公司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石家庄瑞达地基检测有限公司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石家庄市住建集团建筑工程检测有限公司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石家庄友联永固工程检测有限公司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石家庄铁源工程检测有限公司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石家庄新源建筑工程材料检测有限公司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石家庄市藁城区广安建筑工程质量检测有限公司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石家庄市栾城区科达建筑工程质量检测有限责任公司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晋州市方正建筑检测有限公司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井陉县卓展工程材料检测有限公司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高邑县兴鄗建设工程质量检测有限公司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灵寿县正远建材检测技术服务有限公司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深泽向阳建设工程检测有限公司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赵县诚信建设工程检测有限公司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河北博业建设工程质量检测有限责任公司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河北居安建筑工程质量检测有限公司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河北路安工程质检技术服务有限公司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河北智诚检测技术服务有限公司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平山县建科建筑工程材料检测有限公司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无极诚信建筑工程检测有限公司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单位改制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新乐市金鹏建筑工程检测有限公司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单位改制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行唐县衡磊建设工程检测有限公司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连续两个月未上传统计报表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石建办【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2014】29号文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河北大地建设工程检测有限公司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延期一个月未交纳会费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《石家庄市建设工程质量检测协会章程》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★★★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连续两个月未上传统计报表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石建办【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2014】29号文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河北百尚检测技术服务有限公司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资料混乱数据无法追溯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《建设工程质量检测管理办法》第二十九条第一款第六项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石家庄均泰工程质量检测有限公司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未按有关技术标准和规范进行检测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《建设工程质量检测管理办法》第二十九条第一款第六项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河北秉龙检测技术服务有限公司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伪造检测数据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《建设工程质量检测管理办法》第三十条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河北润成工程检测有限公司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伪造检测数据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《建设工程质量检测管理办法》第三十条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★★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417" w:right="1701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-144780</wp:posOffset>
              </wp:positionV>
              <wp:extent cx="422910" cy="296545"/>
              <wp:effectExtent l="3810" t="0" r="1905" b="63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left:421.8pt;margin-top:-11.4pt;height:23.35pt;width:33.3pt;mso-position-horizontal-relative:margin;z-index:251659264;mso-width-relative:page;mso-height-relative:page;" filled="f" stroked="f" coordsize="21600,21600" o:gfxdata="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d5mtoAAAAKAQAADwAAAAAAAAABACAAAAAiAAAA&#10;ZHJzL2Rvd25yZXYueG1sUEsBAhQAFAAAAAgAh07iQKobUWYFAgAA+QM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  <w:sz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2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ODQwNGY1N2RhOGUyZDU3ZjA5YWQzMzE4MTg4NDMifQ=="/>
  </w:docVars>
  <w:rsids>
    <w:rsidRoot w:val="00F45673"/>
    <w:rsid w:val="000B53DD"/>
    <w:rsid w:val="00110A2E"/>
    <w:rsid w:val="00114499"/>
    <w:rsid w:val="0011709A"/>
    <w:rsid w:val="00126F5B"/>
    <w:rsid w:val="00172A27"/>
    <w:rsid w:val="001C2F28"/>
    <w:rsid w:val="00205B4D"/>
    <w:rsid w:val="002E1712"/>
    <w:rsid w:val="00314A89"/>
    <w:rsid w:val="00384D18"/>
    <w:rsid w:val="00447E0A"/>
    <w:rsid w:val="00477E03"/>
    <w:rsid w:val="004C71DE"/>
    <w:rsid w:val="004D506F"/>
    <w:rsid w:val="00550EDE"/>
    <w:rsid w:val="00576D17"/>
    <w:rsid w:val="005B79A5"/>
    <w:rsid w:val="00613BF1"/>
    <w:rsid w:val="00617000"/>
    <w:rsid w:val="006749C5"/>
    <w:rsid w:val="006751A8"/>
    <w:rsid w:val="007072D4"/>
    <w:rsid w:val="00734FD1"/>
    <w:rsid w:val="00781291"/>
    <w:rsid w:val="0080245F"/>
    <w:rsid w:val="008C4525"/>
    <w:rsid w:val="00BE536B"/>
    <w:rsid w:val="00C059BD"/>
    <w:rsid w:val="00C23920"/>
    <w:rsid w:val="00C434E6"/>
    <w:rsid w:val="00D078F6"/>
    <w:rsid w:val="00DA7094"/>
    <w:rsid w:val="00E17955"/>
    <w:rsid w:val="00E42844"/>
    <w:rsid w:val="00E43AD6"/>
    <w:rsid w:val="00EF4F59"/>
    <w:rsid w:val="00F45673"/>
    <w:rsid w:val="02034F6E"/>
    <w:rsid w:val="0EE8284F"/>
    <w:rsid w:val="144944B9"/>
    <w:rsid w:val="28E051C9"/>
    <w:rsid w:val="2F617AA2"/>
    <w:rsid w:val="65251629"/>
    <w:rsid w:val="69D60CC0"/>
    <w:rsid w:val="759F73CB"/>
    <w:rsid w:val="7EE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contents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标题 3 字符"/>
    <w:basedOn w:val="7"/>
    <w:link w:val="2"/>
    <w:semiHidden/>
    <w:qFormat/>
    <w:uiPriority w:val="0"/>
    <w:rPr>
      <w:rFonts w:ascii="宋体" w:hAnsi="宋体"/>
      <w:b/>
      <w:sz w:val="27"/>
      <w:szCs w:val="27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3">
    <w:name w:val="font1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51"/>
    <w:basedOn w:val="7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42;&#26032;&#30005;&#33041;&#25991;&#20214;\&#21327;&#20250;&#25991;&#20214;&#21450;&#36890;&#30693;\&#36890;&#30693;\&#32440;&#36136;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纸质红头模板.dotx</Template>
  <Pages>9</Pages>
  <Words>2747</Words>
  <Characters>2885</Characters>
  <Lines>25</Lines>
  <Paragraphs>7</Paragraphs>
  <TotalTime>16</TotalTime>
  <ScaleCrop>false</ScaleCrop>
  <LinksUpToDate>false</LinksUpToDate>
  <CharactersWithSpaces>2889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2021-03-11T02:32:00Z</dcterms:created>
  <dc:creator>Administrator</dc:creator>
  <cp:lastModifiedBy>Administrator</cp:lastModifiedBy>
  <cp:lastPrinted>2019-11-11T01:34:00Z</cp:lastPrinted>
  <dcterms:modified xsi:type="dcterms:W3CDTF">2022-06-24T07:19:55Z</dcterms:modified>
  <dc:title>石建检测字〔2013〕1号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457209042E124643A693E47C1401E9DA</vt:lpwstr>
  </property>
</Properties>
</file>